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CME N° 018/2008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4253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Dá nova redação aos itens 15 e 16 do Parecer CME nº 013/2008.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O Conselho Municipal de Educação aprovou o Parecer CME nº 013/2008 em sessão plenária de 05 de julho deste ano. Este Parecer regulamenta a freqüência escolar para o Sistema Municipal de Ensino de Cachoeirinha.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</w:t>
        <w:tab/>
        <w:tab/>
        <w:t xml:space="preserve">O item 15, entre outras disposições, exige atestado médico contendo o CID (Classificação Internacional de Doenças).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</w:t>
        <w:tab/>
        <w:tab/>
        <w:t xml:space="preserve">Em reunião neste Colegiado, a Secretaria Municipal de Educação apontou que esta exigência é contrária à legislação.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</w:t>
        <w:tab/>
        <w:tab/>
        <w:t xml:space="preserve">A análise da legislação nos mostra que é vedado ao médico fazer o registro do CID, haja vista que o sigilo na relação médico/paciente é um direito inalienável do paciente, cabendo ao médico a sua proteção e guarda. E que, somente será permitido fazer constar, se houver solicitação do paciente ou de seu representante legal, mediante expressa concordância consignada no documento.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</w:t>
        <w:tab/>
        <w:tab/>
        <w:t xml:space="preserve">Desta forma, o item 15 do Parecer CME nº 013/2008 passa a ter a seguinte redação: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“15 – A aplicação da oferta de exercícios (atendimento) domiciliares, condicionada às possibilidades da instituição, será deferida pelo diretor, com base em requerimento do responsável e à vista de atestado médico, que justifique a impossibilidade do aluno em deslocar-se até a escola, explicitando sua capacidade para a aprendizagem. O pai e/ou responsável pelo aluno deverá, periodicamente, informar à escola da continuidade ou encerramento desta impossibilidade da freqüência às aulas”.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</w:t>
        <w:tab/>
        <w:tab/>
        <w:t xml:space="preserve">Ao item 16 acrescenta-se: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1134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“16 - São considerados motivos de incapacidade para a presença às aulas: afecções congênitas ou adquiridas, infecções, traumatismos ou outras condições mórbidas, inclusive as de natureza psíquica ou psicológica e a condição de gestante, a partir do oitavo mês de gravidez e até três meses após o parto,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ou, em casos excepcionais com comprovação médica, poderá ser aumentado o período de repouso antes ou depois do parto”.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134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7.</w:t>
        <w:tab/>
        <w:tab/>
        <w:t xml:space="preserve">Os demais dispositivos do Parecer CME nº 013/2008 permanecem inalterados.</w:t>
      </w:r>
    </w:p>
    <w:p w:rsidR="00000000" w:rsidDel="00000000" w:rsidP="00000000" w:rsidRDefault="00000000" w:rsidRPr="00000000" w14:paraId="0000001F">
      <w:pPr>
        <w:ind w:firstLine="1134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ab/>
        <w:tab/>
        <w:t xml:space="preserve">Cachoeirinha, 11 de agosto de 2008.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right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  Rosa Maria Lippert Cardoso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do CME/Cachoeirinha</w:t>
      </w:r>
    </w:p>
    <w:sectPr>
      <w:headerReference r:id="rId6" w:type="default"/>
      <w:pgSz w:h="15840" w:w="12240" w:orient="portrait"/>
      <w:pgMar w:bottom="993" w:top="1417" w:left="1418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4855" cy="9099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855" cy="909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Fone/fax: (51) 3471 3483   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E-mail: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